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6D17A" w14:textId="77777777" w:rsidR="000F2734" w:rsidRPr="00B664A6" w:rsidRDefault="00E1757F" w:rsidP="000F2734">
      <w:pPr>
        <w:pStyle w:val="Default"/>
        <w:rPr>
          <w:b/>
        </w:rPr>
      </w:pPr>
      <w:r w:rsidRPr="00B664A6">
        <w:rPr>
          <w:b/>
        </w:rPr>
        <w:t xml:space="preserve">Pension Plan of The United Church of Canada </w:t>
      </w:r>
    </w:p>
    <w:p w14:paraId="4BB6D17B" w14:textId="77777777" w:rsidR="00E1757F" w:rsidRPr="00B664A6" w:rsidRDefault="00E1757F" w:rsidP="000F2734">
      <w:pPr>
        <w:pStyle w:val="Default"/>
        <w:rPr>
          <w:b/>
        </w:rPr>
      </w:pPr>
      <w:r w:rsidRPr="00B664A6">
        <w:rPr>
          <w:b/>
        </w:rPr>
        <w:t xml:space="preserve">Investment Manager ESG Questionnaire </w:t>
      </w:r>
    </w:p>
    <w:p w14:paraId="4BB6D17C" w14:textId="6F1CD4C6" w:rsidR="00E1757F" w:rsidRPr="00B664A6" w:rsidRDefault="00663A4B" w:rsidP="000F2734">
      <w:pPr>
        <w:pStyle w:val="Default"/>
        <w:rPr>
          <w:b/>
        </w:rPr>
      </w:pPr>
      <w:r>
        <w:rPr>
          <w:b/>
        </w:rPr>
        <w:t>202</w:t>
      </w:r>
      <w:r w:rsidR="00D43056">
        <w:rPr>
          <w:b/>
        </w:rPr>
        <w:t>2</w:t>
      </w:r>
    </w:p>
    <w:p w14:paraId="4BB6D17D" w14:textId="77777777" w:rsidR="00E1757F" w:rsidRDefault="00E1757F" w:rsidP="000F2734">
      <w:pPr>
        <w:pStyle w:val="Default"/>
      </w:pPr>
    </w:p>
    <w:p w14:paraId="4BB6D17E" w14:textId="77777777" w:rsidR="000F2734" w:rsidRDefault="000F2734" w:rsidP="000F2734">
      <w:pPr>
        <w:pStyle w:val="Default"/>
        <w:rPr>
          <w:sz w:val="22"/>
          <w:szCs w:val="22"/>
        </w:rPr>
      </w:pPr>
      <w:r>
        <w:rPr>
          <w:b/>
          <w:bCs/>
          <w:sz w:val="22"/>
          <w:szCs w:val="22"/>
        </w:rPr>
        <w:t xml:space="preserve">Section 1: Policy and Internal Resources </w:t>
      </w:r>
    </w:p>
    <w:p w14:paraId="4BB6D17F" w14:textId="77777777" w:rsidR="000F2734" w:rsidRDefault="000F2734" w:rsidP="000F2734">
      <w:pPr>
        <w:pStyle w:val="Default"/>
        <w:rPr>
          <w:i/>
          <w:iCs/>
          <w:sz w:val="22"/>
          <w:szCs w:val="22"/>
        </w:rPr>
      </w:pPr>
      <w:r>
        <w:rPr>
          <w:i/>
          <w:iCs/>
          <w:sz w:val="22"/>
          <w:szCs w:val="22"/>
        </w:rPr>
        <w:t xml:space="preserve">Please ensure your answers focus on ESG practices at the </w:t>
      </w:r>
      <w:r w:rsidRPr="000F2734">
        <w:rPr>
          <w:b/>
          <w:i/>
          <w:iCs/>
          <w:sz w:val="22"/>
          <w:szCs w:val="22"/>
        </w:rPr>
        <w:t>Firm</w:t>
      </w:r>
      <w:r>
        <w:rPr>
          <w:i/>
          <w:iCs/>
          <w:sz w:val="22"/>
          <w:szCs w:val="22"/>
        </w:rPr>
        <w:t xml:space="preserve"> level</w:t>
      </w:r>
    </w:p>
    <w:p w14:paraId="4BB6D180" w14:textId="77777777" w:rsidR="000F2734" w:rsidRDefault="000F2734" w:rsidP="000F2734">
      <w:pPr>
        <w:pStyle w:val="Default"/>
        <w:rPr>
          <w:sz w:val="22"/>
          <w:szCs w:val="22"/>
        </w:rPr>
      </w:pPr>
    </w:p>
    <w:p w14:paraId="4BB6D181" w14:textId="77777777" w:rsidR="000F2734" w:rsidRDefault="000F2734" w:rsidP="000F2734">
      <w:pPr>
        <w:pStyle w:val="Default"/>
        <w:numPr>
          <w:ilvl w:val="1"/>
          <w:numId w:val="2"/>
        </w:numPr>
        <w:rPr>
          <w:sz w:val="22"/>
          <w:szCs w:val="22"/>
        </w:rPr>
      </w:pPr>
      <w:r>
        <w:rPr>
          <w:sz w:val="22"/>
          <w:szCs w:val="22"/>
        </w:rPr>
        <w:t>Do you</w:t>
      </w:r>
      <w:r w:rsidR="006A60FB">
        <w:rPr>
          <w:sz w:val="22"/>
          <w:szCs w:val="22"/>
        </w:rPr>
        <w:t xml:space="preserve"> have a responsible investment/</w:t>
      </w:r>
      <w:r>
        <w:rPr>
          <w:sz w:val="22"/>
          <w:szCs w:val="22"/>
        </w:rPr>
        <w:t xml:space="preserve">ESG investment policy? If so, how frequently is it reviewed and updated and who approves it? Please attach relevant documents and/or links. </w:t>
      </w:r>
    </w:p>
    <w:p w14:paraId="4BB6D182" w14:textId="3A3763AB" w:rsidR="000F2734" w:rsidRDefault="000F2734" w:rsidP="000F2734">
      <w:pPr>
        <w:pStyle w:val="Default"/>
        <w:numPr>
          <w:ilvl w:val="1"/>
          <w:numId w:val="2"/>
        </w:numPr>
        <w:rPr>
          <w:sz w:val="22"/>
          <w:szCs w:val="22"/>
        </w:rPr>
      </w:pPr>
      <w:r>
        <w:rPr>
          <w:sz w:val="22"/>
          <w:szCs w:val="22"/>
        </w:rPr>
        <w:t>Do you have a dedicated team focusing on ESG integration? If so, how does it influence your research and investment activities? If not, how do other staff integrate ESG factors into their responsibilities?</w:t>
      </w:r>
    </w:p>
    <w:p w14:paraId="4BB6D183" w14:textId="6DE3383F" w:rsidR="000F2734" w:rsidRDefault="000F2734" w:rsidP="000F2734">
      <w:pPr>
        <w:pStyle w:val="Default"/>
        <w:numPr>
          <w:ilvl w:val="1"/>
          <w:numId w:val="2"/>
        </w:numPr>
        <w:rPr>
          <w:sz w:val="22"/>
          <w:szCs w:val="22"/>
        </w:rPr>
      </w:pPr>
      <w:r>
        <w:rPr>
          <w:sz w:val="22"/>
          <w:szCs w:val="22"/>
        </w:rPr>
        <w:t xml:space="preserve">Is your firm a signatory to the UN Principles for Responsible Investment (PRI)? If so, please </w:t>
      </w:r>
      <w:r w:rsidR="00C63018">
        <w:rPr>
          <w:sz w:val="22"/>
          <w:szCs w:val="22"/>
        </w:rPr>
        <w:t xml:space="preserve">provide a </w:t>
      </w:r>
      <w:r w:rsidR="00B664A6">
        <w:rPr>
          <w:sz w:val="22"/>
          <w:szCs w:val="22"/>
        </w:rPr>
        <w:t>copy of your latest assessment report</w:t>
      </w:r>
      <w:r>
        <w:rPr>
          <w:sz w:val="22"/>
          <w:szCs w:val="22"/>
        </w:rPr>
        <w:t xml:space="preserve">. If not, what are your reasons for not signing? </w:t>
      </w:r>
    </w:p>
    <w:p w14:paraId="4BB6D184" w14:textId="623E0A35" w:rsidR="000F2734" w:rsidRDefault="000F2734" w:rsidP="000F2734">
      <w:pPr>
        <w:pStyle w:val="Default"/>
        <w:numPr>
          <w:ilvl w:val="1"/>
          <w:numId w:val="2"/>
        </w:numPr>
        <w:rPr>
          <w:sz w:val="22"/>
          <w:szCs w:val="22"/>
        </w:rPr>
      </w:pPr>
      <w:r>
        <w:rPr>
          <w:sz w:val="22"/>
          <w:szCs w:val="22"/>
        </w:rPr>
        <w:t>List your partici</w:t>
      </w:r>
      <w:r w:rsidR="00A123A4">
        <w:rPr>
          <w:sz w:val="22"/>
          <w:szCs w:val="22"/>
        </w:rPr>
        <w:t xml:space="preserve">pation in any other responsible </w:t>
      </w:r>
      <w:r>
        <w:rPr>
          <w:sz w:val="22"/>
          <w:szCs w:val="22"/>
        </w:rPr>
        <w:t xml:space="preserve">investment initiatives (e.g. </w:t>
      </w:r>
      <w:r w:rsidR="00D43056">
        <w:rPr>
          <w:sz w:val="22"/>
          <w:szCs w:val="22"/>
        </w:rPr>
        <w:t xml:space="preserve">GRESB, </w:t>
      </w:r>
      <w:r w:rsidR="00A123A4">
        <w:rPr>
          <w:sz w:val="22"/>
          <w:szCs w:val="22"/>
        </w:rPr>
        <w:t xml:space="preserve">CCGG, RIA, </w:t>
      </w:r>
      <w:r>
        <w:rPr>
          <w:sz w:val="22"/>
          <w:szCs w:val="22"/>
        </w:rPr>
        <w:t xml:space="preserve">ICGN, </w:t>
      </w:r>
      <w:r w:rsidR="00B6747C">
        <w:rPr>
          <w:sz w:val="22"/>
          <w:szCs w:val="22"/>
        </w:rPr>
        <w:t>CERES/IIGCC, USSIF/UKSIF, etc.). What other organizations, if any, is your firm considering joining?</w:t>
      </w:r>
    </w:p>
    <w:p w14:paraId="4BB6D185" w14:textId="75EEDF1C" w:rsidR="000F2734" w:rsidRDefault="000F2734" w:rsidP="000F2734">
      <w:pPr>
        <w:pStyle w:val="Default"/>
        <w:numPr>
          <w:ilvl w:val="1"/>
          <w:numId w:val="2"/>
        </w:numPr>
        <w:rPr>
          <w:sz w:val="22"/>
          <w:szCs w:val="22"/>
        </w:rPr>
      </w:pPr>
      <w:r>
        <w:rPr>
          <w:sz w:val="22"/>
          <w:szCs w:val="22"/>
        </w:rPr>
        <w:t xml:space="preserve">What reporting do you provide to clients – and external parties – regarding your ESG activities? Please attach relevant documents or links or explain why you do not provide reporting. </w:t>
      </w:r>
    </w:p>
    <w:p w14:paraId="4DC0860B" w14:textId="7821D361" w:rsidR="00C63018" w:rsidRDefault="00C63018" w:rsidP="00C63018">
      <w:pPr>
        <w:pStyle w:val="Default"/>
        <w:numPr>
          <w:ilvl w:val="1"/>
          <w:numId w:val="2"/>
        </w:numPr>
        <w:rPr>
          <w:sz w:val="22"/>
          <w:szCs w:val="22"/>
        </w:rPr>
      </w:pPr>
      <w:r>
        <w:rPr>
          <w:sz w:val="22"/>
          <w:szCs w:val="22"/>
        </w:rPr>
        <w:t xml:space="preserve">What proportion of your senior management team comprises women or visible minorities? What efforts has the firm made to hire and promote BIPOC individuals across the organization? </w:t>
      </w:r>
    </w:p>
    <w:p w14:paraId="44B72FC4" w14:textId="4BACCC85" w:rsidR="00C953F7" w:rsidRDefault="00C953F7" w:rsidP="00C63018">
      <w:pPr>
        <w:pStyle w:val="Default"/>
        <w:numPr>
          <w:ilvl w:val="1"/>
          <w:numId w:val="2"/>
        </w:numPr>
        <w:rPr>
          <w:sz w:val="22"/>
          <w:szCs w:val="22"/>
        </w:rPr>
      </w:pPr>
      <w:r>
        <w:rPr>
          <w:sz w:val="22"/>
          <w:szCs w:val="22"/>
        </w:rPr>
        <w:t xml:space="preserve">In the last year, have you changed any of your sustainability practices or made any new commitments.  If so, please describe. </w:t>
      </w:r>
    </w:p>
    <w:p w14:paraId="4BB6D187" w14:textId="2A33B512" w:rsidR="000F2734" w:rsidRDefault="000F2734" w:rsidP="00C953F7">
      <w:pPr>
        <w:pStyle w:val="Default"/>
        <w:rPr>
          <w:sz w:val="22"/>
          <w:szCs w:val="22"/>
        </w:rPr>
      </w:pPr>
      <w:bookmarkStart w:id="0" w:name="_GoBack"/>
      <w:bookmarkEnd w:id="0"/>
    </w:p>
    <w:p w14:paraId="4BB6D188" w14:textId="10C5B7ED" w:rsidR="000F2734" w:rsidRDefault="000F2734" w:rsidP="000F2734">
      <w:pPr>
        <w:pStyle w:val="Default"/>
        <w:rPr>
          <w:sz w:val="22"/>
          <w:szCs w:val="22"/>
        </w:rPr>
      </w:pPr>
      <w:r>
        <w:rPr>
          <w:b/>
          <w:bCs/>
          <w:sz w:val="22"/>
          <w:szCs w:val="22"/>
        </w:rPr>
        <w:t xml:space="preserve">Section 2: ESG Integration </w:t>
      </w:r>
    </w:p>
    <w:p w14:paraId="4BB6D189" w14:textId="77777777" w:rsidR="000F2734" w:rsidRDefault="000F2734" w:rsidP="000F2734">
      <w:pPr>
        <w:pStyle w:val="Default"/>
        <w:rPr>
          <w:sz w:val="22"/>
          <w:szCs w:val="22"/>
        </w:rPr>
      </w:pPr>
      <w:r>
        <w:rPr>
          <w:i/>
          <w:iCs/>
          <w:sz w:val="22"/>
          <w:szCs w:val="22"/>
        </w:rPr>
        <w:t xml:space="preserve">Please ensure your answers focus on ESG practices at the </w:t>
      </w:r>
      <w:r w:rsidRPr="000F2734">
        <w:rPr>
          <w:b/>
          <w:i/>
          <w:iCs/>
          <w:sz w:val="22"/>
          <w:szCs w:val="22"/>
        </w:rPr>
        <w:t>Investment Strategy</w:t>
      </w:r>
      <w:r>
        <w:rPr>
          <w:i/>
          <w:iCs/>
          <w:sz w:val="22"/>
          <w:szCs w:val="22"/>
        </w:rPr>
        <w:t xml:space="preserve"> level</w:t>
      </w:r>
    </w:p>
    <w:p w14:paraId="4BB6D18A" w14:textId="77777777" w:rsidR="0059604E" w:rsidRDefault="0059604E" w:rsidP="0059604E">
      <w:pPr>
        <w:pStyle w:val="Default"/>
        <w:ind w:left="720"/>
        <w:rPr>
          <w:sz w:val="22"/>
          <w:szCs w:val="22"/>
        </w:rPr>
      </w:pPr>
    </w:p>
    <w:p w14:paraId="4BB6D18B" w14:textId="77777777" w:rsidR="0059604E" w:rsidRPr="0059604E" w:rsidRDefault="0059604E" w:rsidP="0059604E">
      <w:pPr>
        <w:pStyle w:val="ListParagraph"/>
        <w:numPr>
          <w:ilvl w:val="0"/>
          <w:numId w:val="5"/>
        </w:numPr>
        <w:autoSpaceDE w:val="0"/>
        <w:autoSpaceDN w:val="0"/>
        <w:adjustRightInd w:val="0"/>
        <w:spacing w:after="0" w:line="240" w:lineRule="auto"/>
        <w:rPr>
          <w:vanish/>
        </w:rPr>
      </w:pPr>
    </w:p>
    <w:p w14:paraId="4BB6D18C" w14:textId="77777777" w:rsidR="0059604E" w:rsidRPr="0059604E" w:rsidRDefault="0059604E" w:rsidP="0059604E">
      <w:pPr>
        <w:pStyle w:val="ListParagraph"/>
        <w:numPr>
          <w:ilvl w:val="0"/>
          <w:numId w:val="5"/>
        </w:numPr>
        <w:autoSpaceDE w:val="0"/>
        <w:autoSpaceDN w:val="0"/>
        <w:adjustRightInd w:val="0"/>
        <w:spacing w:after="0" w:line="240" w:lineRule="auto"/>
        <w:rPr>
          <w:vanish/>
        </w:rPr>
      </w:pPr>
    </w:p>
    <w:p w14:paraId="4BB6D18D" w14:textId="77777777" w:rsidR="0059604E" w:rsidRPr="0059604E" w:rsidRDefault="0059604E" w:rsidP="0059604E">
      <w:pPr>
        <w:pStyle w:val="ListParagraph"/>
        <w:numPr>
          <w:ilvl w:val="0"/>
          <w:numId w:val="6"/>
        </w:numPr>
        <w:autoSpaceDE w:val="0"/>
        <w:autoSpaceDN w:val="0"/>
        <w:adjustRightInd w:val="0"/>
        <w:spacing w:after="0" w:line="240" w:lineRule="auto"/>
        <w:rPr>
          <w:vanish/>
        </w:rPr>
      </w:pPr>
    </w:p>
    <w:p w14:paraId="4BB6D18E" w14:textId="77777777" w:rsidR="00491AE0" w:rsidRPr="00491AE0" w:rsidRDefault="00491AE0" w:rsidP="00491AE0">
      <w:pPr>
        <w:pStyle w:val="ListParagraph"/>
        <w:numPr>
          <w:ilvl w:val="0"/>
          <w:numId w:val="2"/>
        </w:numPr>
        <w:autoSpaceDE w:val="0"/>
        <w:autoSpaceDN w:val="0"/>
        <w:adjustRightInd w:val="0"/>
        <w:spacing w:after="0" w:line="240" w:lineRule="auto"/>
        <w:contextualSpacing w:val="0"/>
        <w:rPr>
          <w:rFonts w:ascii="Calibri" w:hAnsi="Calibri" w:cs="Calibri"/>
          <w:vanish/>
          <w:color w:val="000000"/>
        </w:rPr>
      </w:pPr>
    </w:p>
    <w:p w14:paraId="4BB6D18F" w14:textId="0840B282" w:rsidR="0059604E" w:rsidRPr="00C01110" w:rsidRDefault="000F2734" w:rsidP="00491AE0">
      <w:pPr>
        <w:pStyle w:val="Default"/>
        <w:numPr>
          <w:ilvl w:val="1"/>
          <w:numId w:val="2"/>
        </w:numPr>
        <w:rPr>
          <w:sz w:val="22"/>
          <w:szCs w:val="22"/>
        </w:rPr>
      </w:pPr>
      <w:r w:rsidRPr="00C01110">
        <w:rPr>
          <w:sz w:val="22"/>
          <w:szCs w:val="22"/>
        </w:rPr>
        <w:t xml:space="preserve">How do your investment decisions </w:t>
      </w:r>
      <w:r w:rsidR="0059604E" w:rsidRPr="00C01110">
        <w:rPr>
          <w:sz w:val="22"/>
          <w:szCs w:val="22"/>
        </w:rPr>
        <w:t>incorporate risks and opportunities associated with ESG-related megatrends affecting the world eco</w:t>
      </w:r>
      <w:r w:rsidR="00C01110">
        <w:rPr>
          <w:sz w:val="22"/>
          <w:szCs w:val="22"/>
        </w:rPr>
        <w:t>nomy?  In particular please addres</w:t>
      </w:r>
      <w:r w:rsidR="001D0904">
        <w:rPr>
          <w:sz w:val="22"/>
          <w:szCs w:val="22"/>
        </w:rPr>
        <w:t xml:space="preserve">s how you assess climate-related risks and opportunities.    </w:t>
      </w:r>
      <w:r w:rsidR="00663A4B">
        <w:rPr>
          <w:sz w:val="22"/>
          <w:szCs w:val="22"/>
        </w:rPr>
        <w:t>Have you signed on to the Climate Action 100+ initiative</w:t>
      </w:r>
      <w:r w:rsidR="00DA6363">
        <w:rPr>
          <w:sz w:val="22"/>
          <w:szCs w:val="22"/>
        </w:rPr>
        <w:t>,</w:t>
      </w:r>
      <w:r w:rsidR="000E11D4">
        <w:rPr>
          <w:sz w:val="22"/>
          <w:szCs w:val="22"/>
        </w:rPr>
        <w:t xml:space="preserve"> Net-Zero Asset Owner Alliance</w:t>
      </w:r>
      <w:r w:rsidR="00DA6363">
        <w:rPr>
          <w:sz w:val="22"/>
          <w:szCs w:val="22"/>
        </w:rPr>
        <w:t xml:space="preserve"> or made a commitment to achieving net zero by 2050? </w:t>
      </w:r>
    </w:p>
    <w:p w14:paraId="4BB6D190" w14:textId="4D009D07" w:rsidR="0059604E" w:rsidRDefault="00491AE0" w:rsidP="00491AE0">
      <w:pPr>
        <w:pStyle w:val="Default"/>
        <w:numPr>
          <w:ilvl w:val="1"/>
          <w:numId w:val="2"/>
        </w:numPr>
        <w:rPr>
          <w:sz w:val="22"/>
          <w:szCs w:val="22"/>
        </w:rPr>
      </w:pPr>
      <w:r>
        <w:rPr>
          <w:sz w:val="22"/>
          <w:szCs w:val="22"/>
        </w:rPr>
        <w:t xml:space="preserve">How are </w:t>
      </w:r>
      <w:r w:rsidR="00C01110">
        <w:rPr>
          <w:sz w:val="22"/>
          <w:szCs w:val="22"/>
        </w:rPr>
        <w:t xml:space="preserve">other </w:t>
      </w:r>
      <w:r>
        <w:rPr>
          <w:sz w:val="22"/>
          <w:szCs w:val="22"/>
        </w:rPr>
        <w:t>material ESG factors identified, prioritized and addressed at a security level within the strategy?  Please illustrate this process with specific examples.</w:t>
      </w:r>
    </w:p>
    <w:p w14:paraId="2B94FFA5" w14:textId="031DBF75" w:rsidR="00C63018" w:rsidRDefault="00D43056" w:rsidP="00491AE0">
      <w:pPr>
        <w:pStyle w:val="Default"/>
        <w:numPr>
          <w:ilvl w:val="1"/>
          <w:numId w:val="2"/>
        </w:numPr>
        <w:rPr>
          <w:sz w:val="22"/>
          <w:szCs w:val="22"/>
        </w:rPr>
      </w:pPr>
      <w:r>
        <w:rPr>
          <w:sz w:val="22"/>
          <w:szCs w:val="22"/>
        </w:rPr>
        <w:t xml:space="preserve">Do </w:t>
      </w:r>
      <w:r w:rsidR="00D20B54">
        <w:rPr>
          <w:sz w:val="22"/>
          <w:szCs w:val="22"/>
        </w:rPr>
        <w:t>you provide disclosures</w:t>
      </w:r>
      <w:r w:rsidR="00C63018">
        <w:rPr>
          <w:sz w:val="22"/>
          <w:szCs w:val="22"/>
        </w:rPr>
        <w:t xml:space="preserve"> that align with the recommendations of the TCFD, including disclosures of emissions data, detailed transition plans, and progress against stated GHG emissions reduction targets</w:t>
      </w:r>
      <w:r w:rsidR="00D20B54">
        <w:rPr>
          <w:sz w:val="22"/>
          <w:szCs w:val="22"/>
        </w:rPr>
        <w:t>?  Please provide any such disclosures for 202</w:t>
      </w:r>
      <w:r>
        <w:rPr>
          <w:sz w:val="22"/>
          <w:szCs w:val="22"/>
        </w:rPr>
        <w:t>1</w:t>
      </w:r>
      <w:r w:rsidR="00D20B54">
        <w:rPr>
          <w:sz w:val="22"/>
          <w:szCs w:val="22"/>
        </w:rPr>
        <w:t xml:space="preserve">.  </w:t>
      </w:r>
    </w:p>
    <w:p w14:paraId="33A6E0EC" w14:textId="4AC82001" w:rsidR="00C63018" w:rsidRDefault="005D0FB7" w:rsidP="00491AE0">
      <w:pPr>
        <w:pStyle w:val="Default"/>
        <w:numPr>
          <w:ilvl w:val="1"/>
          <w:numId w:val="2"/>
        </w:numPr>
        <w:rPr>
          <w:sz w:val="22"/>
          <w:szCs w:val="22"/>
        </w:rPr>
      </w:pPr>
      <w:r>
        <w:rPr>
          <w:sz w:val="22"/>
          <w:szCs w:val="22"/>
        </w:rPr>
        <w:t>What role do standards such as the ILO core labour standards and the UN Declaration on the Rights of Indigenous Peoples play in asset selection and stewardship?</w:t>
      </w:r>
    </w:p>
    <w:p w14:paraId="7A809C61" w14:textId="4D0C829A" w:rsidR="008D1A36" w:rsidRDefault="00830087" w:rsidP="00491AE0">
      <w:pPr>
        <w:pStyle w:val="Default"/>
        <w:numPr>
          <w:ilvl w:val="1"/>
          <w:numId w:val="2"/>
        </w:numPr>
        <w:rPr>
          <w:sz w:val="22"/>
          <w:szCs w:val="22"/>
        </w:rPr>
      </w:pPr>
      <w:r>
        <w:rPr>
          <w:sz w:val="22"/>
          <w:szCs w:val="22"/>
        </w:rPr>
        <w:t xml:space="preserve">What role does the Truth and Reconciliation Commission of Canada’s Calls to Action play in your stewardship activities.  </w:t>
      </w:r>
    </w:p>
    <w:p w14:paraId="4850DB8C" w14:textId="22630D44" w:rsidR="00C63018" w:rsidRPr="00C63018" w:rsidRDefault="00C63018" w:rsidP="00C63018">
      <w:pPr>
        <w:pStyle w:val="Default"/>
        <w:numPr>
          <w:ilvl w:val="1"/>
          <w:numId w:val="2"/>
        </w:numPr>
        <w:rPr>
          <w:sz w:val="22"/>
          <w:szCs w:val="22"/>
        </w:rPr>
      </w:pPr>
      <w:r>
        <w:rPr>
          <w:sz w:val="22"/>
          <w:szCs w:val="22"/>
        </w:rPr>
        <w:t>What workplace issues does the manager consider most relevant to its investment analysis?</w:t>
      </w:r>
    </w:p>
    <w:p w14:paraId="73D716E4" w14:textId="1C7E14CA" w:rsidR="005D0FB7" w:rsidRPr="00C63018" w:rsidRDefault="00C63018" w:rsidP="00C63018">
      <w:pPr>
        <w:pStyle w:val="Default"/>
        <w:numPr>
          <w:ilvl w:val="1"/>
          <w:numId w:val="2"/>
        </w:numPr>
        <w:rPr>
          <w:sz w:val="22"/>
          <w:szCs w:val="22"/>
        </w:rPr>
      </w:pPr>
      <w:r>
        <w:rPr>
          <w:sz w:val="22"/>
          <w:szCs w:val="22"/>
        </w:rPr>
        <w:t xml:space="preserve">For Fixed Income Investment Managers:  Do you invest in green bonds?  If so, what standard do you use to determine whether they are sufficiently “green,” including at the issuer level? </w:t>
      </w:r>
      <w:r w:rsidR="005D0FB7" w:rsidRPr="00C63018">
        <w:rPr>
          <w:sz w:val="22"/>
          <w:szCs w:val="22"/>
        </w:rPr>
        <w:t xml:space="preserve"> </w:t>
      </w:r>
    </w:p>
    <w:p w14:paraId="4BB6D192" w14:textId="77777777" w:rsidR="00491AE0" w:rsidRDefault="00491AE0" w:rsidP="00491AE0">
      <w:pPr>
        <w:pStyle w:val="Default"/>
        <w:numPr>
          <w:ilvl w:val="1"/>
          <w:numId w:val="2"/>
        </w:numPr>
        <w:rPr>
          <w:sz w:val="22"/>
          <w:szCs w:val="22"/>
        </w:rPr>
      </w:pPr>
      <w:r>
        <w:rPr>
          <w:sz w:val="22"/>
          <w:szCs w:val="22"/>
        </w:rPr>
        <w:t xml:space="preserve">Describe how you train, develop, and improve your staff’s ESG competency? </w:t>
      </w:r>
    </w:p>
    <w:p w14:paraId="4BB6D193" w14:textId="05EAC841" w:rsidR="00491AE0" w:rsidRDefault="00491AE0" w:rsidP="00491AE0">
      <w:pPr>
        <w:pStyle w:val="Default"/>
        <w:numPr>
          <w:ilvl w:val="1"/>
          <w:numId w:val="2"/>
        </w:numPr>
        <w:rPr>
          <w:sz w:val="22"/>
          <w:szCs w:val="22"/>
        </w:rPr>
      </w:pPr>
      <w:r>
        <w:rPr>
          <w:sz w:val="22"/>
          <w:szCs w:val="22"/>
        </w:rPr>
        <w:t xml:space="preserve">What resources (internal and external) are used for ESG research and analysis?  </w:t>
      </w:r>
    </w:p>
    <w:p w14:paraId="4BB6D194" w14:textId="6B1EE896" w:rsidR="00663A4B" w:rsidRDefault="00663A4B">
      <w:pPr>
        <w:rPr>
          <w:rFonts w:ascii="Calibri" w:hAnsi="Calibri" w:cs="Calibri"/>
          <w:color w:val="000000"/>
        </w:rPr>
      </w:pPr>
      <w:r>
        <w:br w:type="page"/>
      </w:r>
    </w:p>
    <w:p w14:paraId="1BCDA09B" w14:textId="77777777" w:rsidR="00491AE0" w:rsidRDefault="00491AE0" w:rsidP="00491AE0">
      <w:pPr>
        <w:pStyle w:val="Default"/>
        <w:rPr>
          <w:sz w:val="22"/>
          <w:szCs w:val="22"/>
        </w:rPr>
      </w:pPr>
    </w:p>
    <w:p w14:paraId="4BB6D195" w14:textId="77777777" w:rsidR="00491AE0" w:rsidRDefault="00491AE0" w:rsidP="00491AE0">
      <w:pPr>
        <w:pStyle w:val="Default"/>
        <w:rPr>
          <w:sz w:val="14"/>
          <w:szCs w:val="14"/>
        </w:rPr>
      </w:pPr>
      <w:r>
        <w:rPr>
          <w:b/>
          <w:bCs/>
          <w:sz w:val="22"/>
          <w:szCs w:val="22"/>
        </w:rPr>
        <w:t>Section 3: Engagement</w:t>
      </w:r>
      <w:r>
        <w:rPr>
          <w:b/>
          <w:bCs/>
          <w:sz w:val="14"/>
          <w:szCs w:val="14"/>
        </w:rPr>
        <w:t xml:space="preserve"> </w:t>
      </w:r>
    </w:p>
    <w:p w14:paraId="4BB6D196" w14:textId="77777777" w:rsidR="00491AE0" w:rsidRDefault="00C74661" w:rsidP="00491AE0">
      <w:pPr>
        <w:pStyle w:val="Default"/>
        <w:rPr>
          <w:i/>
          <w:iCs/>
          <w:sz w:val="22"/>
          <w:szCs w:val="22"/>
        </w:rPr>
      </w:pPr>
      <w:r>
        <w:rPr>
          <w:i/>
          <w:iCs/>
          <w:sz w:val="22"/>
          <w:szCs w:val="22"/>
        </w:rPr>
        <w:t xml:space="preserve">Please ensure your answers focus on ESG practices at the </w:t>
      </w:r>
      <w:r w:rsidRPr="00C74661">
        <w:rPr>
          <w:b/>
          <w:i/>
          <w:iCs/>
          <w:sz w:val="22"/>
          <w:szCs w:val="22"/>
        </w:rPr>
        <w:t>Firm</w:t>
      </w:r>
      <w:r>
        <w:rPr>
          <w:i/>
          <w:iCs/>
          <w:sz w:val="22"/>
          <w:szCs w:val="22"/>
        </w:rPr>
        <w:t xml:space="preserve"> and </w:t>
      </w:r>
      <w:r w:rsidRPr="00C74661">
        <w:rPr>
          <w:b/>
          <w:i/>
          <w:iCs/>
          <w:sz w:val="22"/>
          <w:szCs w:val="22"/>
        </w:rPr>
        <w:t>Investment Strategy</w:t>
      </w:r>
      <w:r>
        <w:rPr>
          <w:i/>
          <w:iCs/>
          <w:sz w:val="22"/>
          <w:szCs w:val="22"/>
        </w:rPr>
        <w:t xml:space="preserve"> level</w:t>
      </w:r>
    </w:p>
    <w:p w14:paraId="4BB6D197" w14:textId="77777777" w:rsidR="00C74661" w:rsidRDefault="00C74661" w:rsidP="00491AE0">
      <w:pPr>
        <w:pStyle w:val="Default"/>
        <w:rPr>
          <w:sz w:val="22"/>
          <w:szCs w:val="22"/>
        </w:rPr>
      </w:pPr>
    </w:p>
    <w:p w14:paraId="4BB6D198" w14:textId="77777777" w:rsidR="00491AE0" w:rsidRPr="00491AE0" w:rsidRDefault="00491AE0" w:rsidP="00491AE0">
      <w:pPr>
        <w:pStyle w:val="ListParagraph"/>
        <w:numPr>
          <w:ilvl w:val="0"/>
          <w:numId w:val="2"/>
        </w:numPr>
        <w:autoSpaceDE w:val="0"/>
        <w:autoSpaceDN w:val="0"/>
        <w:adjustRightInd w:val="0"/>
        <w:spacing w:after="0" w:line="240" w:lineRule="auto"/>
        <w:contextualSpacing w:val="0"/>
        <w:rPr>
          <w:rFonts w:ascii="Calibri" w:hAnsi="Calibri" w:cs="Calibri"/>
          <w:vanish/>
          <w:color w:val="000000"/>
        </w:rPr>
      </w:pPr>
    </w:p>
    <w:p w14:paraId="23D7F662" w14:textId="08827F27" w:rsidR="00FF2D0B" w:rsidRDefault="00FF2D0B" w:rsidP="00FF2D0B">
      <w:pPr>
        <w:pStyle w:val="ListParagraph"/>
        <w:numPr>
          <w:ilvl w:val="1"/>
          <w:numId w:val="2"/>
        </w:numPr>
      </w:pPr>
      <w:r>
        <w:t>Do you engage with companies in your portfolio? If so, how many companies do you engage with? What proportion of your engagements focus on environmental and social issues? What are your engagement goals? Are these goals outcome/action-based (e.g. decreases in emissions or number of women on the board) or means-based (reporting on emissions or number of women on the board)?</w:t>
      </w:r>
    </w:p>
    <w:p w14:paraId="3B11CDA6" w14:textId="77777777" w:rsidR="00FF2D0B" w:rsidRDefault="00FF2D0B" w:rsidP="00FF2D0B">
      <w:pPr>
        <w:pStyle w:val="ListParagraph"/>
        <w:numPr>
          <w:ilvl w:val="1"/>
          <w:numId w:val="2"/>
        </w:numPr>
      </w:pPr>
      <w:r w:rsidRPr="0030297C">
        <w:t>What is your policy around the e</w:t>
      </w:r>
      <w:r>
        <w:t>scalation of engagement;</w:t>
      </w:r>
      <w:r w:rsidRPr="0030297C">
        <w:t xml:space="preserve"> how and why might this happen and what is the ultimate tool</w:t>
      </w:r>
      <w:r>
        <w:t xml:space="preserve"> you might use (</w:t>
      </w:r>
      <w:r w:rsidRPr="0030297C">
        <w:t>e</w:t>
      </w:r>
      <w:r>
        <w:t>.</w:t>
      </w:r>
      <w:r w:rsidRPr="0030297C">
        <w:t>g</w:t>
      </w:r>
      <w:r>
        <w:t>.</w:t>
      </w:r>
      <w:r w:rsidRPr="0030297C">
        <w:t xml:space="preserve"> divestment, voting against board re-election</w:t>
      </w:r>
      <w:r>
        <w:t>,</w:t>
      </w:r>
      <w:r w:rsidRPr="0030297C">
        <w:t xml:space="preserve"> etc</w:t>
      </w:r>
      <w:r>
        <w:t>.)?</w:t>
      </w:r>
    </w:p>
    <w:p w14:paraId="1A19B07C" w14:textId="43911577" w:rsidR="00FF2D0B" w:rsidRDefault="00FF2D0B" w:rsidP="00FF2D0B">
      <w:pPr>
        <w:pStyle w:val="ListParagraph"/>
        <w:numPr>
          <w:ilvl w:val="1"/>
          <w:numId w:val="2"/>
        </w:numPr>
      </w:pPr>
      <w:r>
        <w:t xml:space="preserve">Would you be able to provide the following information on your portfolio companies, and do you engage with them on the basis of this information? </w:t>
      </w:r>
    </w:p>
    <w:p w14:paraId="66943214" w14:textId="77777777" w:rsidR="00FF2D0B" w:rsidRDefault="00FF2D0B" w:rsidP="00FF2D0B">
      <w:pPr>
        <w:pStyle w:val="ListParagraph"/>
        <w:numPr>
          <w:ilvl w:val="1"/>
          <w:numId w:val="8"/>
        </w:numPr>
      </w:pPr>
      <w:r>
        <w:t>Composition of senior leadership team and board of directors (women and visible minorities)</w:t>
      </w:r>
    </w:p>
    <w:p w14:paraId="5E520979" w14:textId="77777777" w:rsidR="00FF2D0B" w:rsidRDefault="00FF2D0B" w:rsidP="00FF2D0B">
      <w:pPr>
        <w:pStyle w:val="ListParagraph"/>
        <w:numPr>
          <w:ilvl w:val="1"/>
          <w:numId w:val="8"/>
        </w:numPr>
      </w:pPr>
      <w:r>
        <w:t>Ratio between the highest-paid employee and the median employee (total compensation, including bonuses, shares, etc.)</w:t>
      </w:r>
    </w:p>
    <w:p w14:paraId="0C42497E" w14:textId="77777777" w:rsidR="00FF2D0B" w:rsidRDefault="00FF2D0B" w:rsidP="00FF2D0B">
      <w:pPr>
        <w:pStyle w:val="ListParagraph"/>
        <w:numPr>
          <w:ilvl w:val="1"/>
          <w:numId w:val="8"/>
        </w:numPr>
      </w:pPr>
      <w:r>
        <w:t>Alignment between 1.5C scenario and company spending: capital expenditures, research and development spending, acquisitions and disposals</w:t>
      </w:r>
    </w:p>
    <w:p w14:paraId="660A14C7" w14:textId="77777777" w:rsidR="00FF2D0B" w:rsidRDefault="00FF2D0B" w:rsidP="00FF2D0B">
      <w:pPr>
        <w:pStyle w:val="ListParagraph"/>
        <w:numPr>
          <w:ilvl w:val="1"/>
          <w:numId w:val="8"/>
        </w:numPr>
      </w:pPr>
      <w:r>
        <w:t>Alignment between 1.5C scenario and use of new capital: bond proceeds, use of bank lending proceeds (use of funds)</w:t>
      </w:r>
    </w:p>
    <w:p w14:paraId="04ABA4FA" w14:textId="0496B623" w:rsidR="00663A4B" w:rsidRPr="00FF2D0B" w:rsidRDefault="00FF2D0B" w:rsidP="00FF2D0B">
      <w:pPr>
        <w:pStyle w:val="ListParagraph"/>
        <w:numPr>
          <w:ilvl w:val="1"/>
          <w:numId w:val="8"/>
        </w:numPr>
      </w:pPr>
      <w:r>
        <w:t>Emissions profile, including: Scope 3 emissions, supply chains, and contractors</w:t>
      </w:r>
    </w:p>
    <w:p w14:paraId="4BB6D19C" w14:textId="77777777" w:rsidR="00725E29" w:rsidRDefault="00725E29" w:rsidP="00725E29">
      <w:pPr>
        <w:pStyle w:val="Default"/>
        <w:rPr>
          <w:b/>
          <w:sz w:val="22"/>
          <w:szCs w:val="22"/>
        </w:rPr>
      </w:pPr>
      <w:r w:rsidRPr="00725E29">
        <w:rPr>
          <w:b/>
          <w:sz w:val="22"/>
          <w:szCs w:val="22"/>
        </w:rPr>
        <w:t>Section 4:  Exclusions</w:t>
      </w:r>
    </w:p>
    <w:p w14:paraId="4BB6D19D" w14:textId="77777777" w:rsidR="00E1757F" w:rsidRDefault="00E1757F" w:rsidP="00E1757F">
      <w:pPr>
        <w:pStyle w:val="Default"/>
        <w:rPr>
          <w:i/>
          <w:iCs/>
          <w:sz w:val="22"/>
          <w:szCs w:val="22"/>
        </w:rPr>
      </w:pPr>
      <w:r>
        <w:rPr>
          <w:i/>
          <w:iCs/>
          <w:sz w:val="22"/>
          <w:szCs w:val="22"/>
        </w:rPr>
        <w:t xml:space="preserve">Please ensure your answers focus on ESG practices at the </w:t>
      </w:r>
      <w:r w:rsidRPr="00C74661">
        <w:rPr>
          <w:b/>
          <w:i/>
          <w:iCs/>
          <w:sz w:val="22"/>
          <w:szCs w:val="22"/>
        </w:rPr>
        <w:t>Firm</w:t>
      </w:r>
      <w:r>
        <w:rPr>
          <w:i/>
          <w:iCs/>
          <w:sz w:val="22"/>
          <w:szCs w:val="22"/>
        </w:rPr>
        <w:t xml:space="preserve"> and </w:t>
      </w:r>
      <w:r w:rsidRPr="00C74661">
        <w:rPr>
          <w:b/>
          <w:i/>
          <w:iCs/>
          <w:sz w:val="22"/>
          <w:szCs w:val="22"/>
        </w:rPr>
        <w:t>Investment Strategy</w:t>
      </w:r>
      <w:r>
        <w:rPr>
          <w:i/>
          <w:iCs/>
          <w:sz w:val="22"/>
          <w:szCs w:val="22"/>
        </w:rPr>
        <w:t xml:space="preserve"> level</w:t>
      </w:r>
    </w:p>
    <w:p w14:paraId="4BB6D19E" w14:textId="77777777" w:rsidR="00E1757F" w:rsidRPr="00725E29" w:rsidRDefault="00E1757F" w:rsidP="00725E29">
      <w:pPr>
        <w:pStyle w:val="Default"/>
        <w:rPr>
          <w:b/>
          <w:sz w:val="22"/>
          <w:szCs w:val="22"/>
        </w:rPr>
      </w:pPr>
    </w:p>
    <w:p w14:paraId="4BB6D19F" w14:textId="77777777" w:rsidR="00E1757F" w:rsidRPr="00E1757F" w:rsidRDefault="00E1757F" w:rsidP="00E1757F">
      <w:pPr>
        <w:pStyle w:val="ListParagraph"/>
        <w:numPr>
          <w:ilvl w:val="0"/>
          <w:numId w:val="2"/>
        </w:numPr>
        <w:autoSpaceDE w:val="0"/>
        <w:autoSpaceDN w:val="0"/>
        <w:adjustRightInd w:val="0"/>
        <w:spacing w:after="0" w:line="240" w:lineRule="auto"/>
        <w:contextualSpacing w:val="0"/>
        <w:rPr>
          <w:rFonts w:ascii="Calibri" w:hAnsi="Calibri" w:cs="Calibri"/>
          <w:vanish/>
          <w:color w:val="000000"/>
        </w:rPr>
      </w:pPr>
    </w:p>
    <w:p w14:paraId="4BB6D1A0" w14:textId="553D64B8" w:rsidR="00491AE0" w:rsidRDefault="00E1757F" w:rsidP="00E1757F">
      <w:pPr>
        <w:pStyle w:val="Default"/>
        <w:numPr>
          <w:ilvl w:val="1"/>
          <w:numId w:val="2"/>
        </w:numPr>
        <w:rPr>
          <w:sz w:val="22"/>
          <w:szCs w:val="22"/>
        </w:rPr>
      </w:pPr>
      <w:r w:rsidRPr="00E1757F">
        <w:rPr>
          <w:sz w:val="22"/>
          <w:szCs w:val="22"/>
        </w:rPr>
        <w:t>Do</w:t>
      </w:r>
      <w:r w:rsidR="00767E0E">
        <w:rPr>
          <w:sz w:val="22"/>
          <w:szCs w:val="22"/>
        </w:rPr>
        <w:t xml:space="preserve"> you ever exclude a company from your portfolio for ESG-related reasons?  If so, do you announce the exclusion?</w:t>
      </w:r>
    </w:p>
    <w:p w14:paraId="4BB6D1A1" w14:textId="77777777" w:rsidR="00E1757F" w:rsidRDefault="00317031" w:rsidP="00E1757F">
      <w:pPr>
        <w:pStyle w:val="Default"/>
        <w:numPr>
          <w:ilvl w:val="1"/>
          <w:numId w:val="2"/>
        </w:numPr>
        <w:rPr>
          <w:sz w:val="22"/>
          <w:szCs w:val="22"/>
        </w:rPr>
      </w:pPr>
      <w:r>
        <w:rPr>
          <w:sz w:val="22"/>
          <w:szCs w:val="22"/>
        </w:rPr>
        <w:t>For pooled fund investments, t</w:t>
      </w:r>
      <w:r w:rsidR="00E1757F" w:rsidRPr="00E1757F">
        <w:rPr>
          <w:sz w:val="22"/>
          <w:szCs w:val="22"/>
        </w:rPr>
        <w:t>he Plan</w:t>
      </w:r>
      <w:r>
        <w:rPr>
          <w:sz w:val="22"/>
          <w:szCs w:val="22"/>
        </w:rPr>
        <w:t xml:space="preserve">’s </w:t>
      </w:r>
      <w:r w:rsidR="00E1757F" w:rsidRPr="00E1757F">
        <w:rPr>
          <w:sz w:val="22"/>
          <w:szCs w:val="22"/>
        </w:rPr>
        <w:t>absolute exclusion for companies that are involved in the producti</w:t>
      </w:r>
      <w:r>
        <w:rPr>
          <w:sz w:val="22"/>
          <w:szCs w:val="22"/>
        </w:rPr>
        <w:t>on of antipersonnel weapons</w:t>
      </w:r>
      <w:r w:rsidR="006630E8">
        <w:rPr>
          <w:sz w:val="22"/>
          <w:szCs w:val="22"/>
        </w:rPr>
        <w:t>, adult entertainment</w:t>
      </w:r>
      <w:r w:rsidR="00E1757F" w:rsidRPr="00E1757F">
        <w:rPr>
          <w:sz w:val="22"/>
          <w:szCs w:val="22"/>
        </w:rPr>
        <w:t>, tobacc</w:t>
      </w:r>
      <w:r>
        <w:rPr>
          <w:sz w:val="22"/>
          <w:szCs w:val="22"/>
        </w:rPr>
        <w:t xml:space="preserve">o or gambling </w:t>
      </w:r>
      <w:r w:rsidR="00E1757F" w:rsidRPr="00E1757F">
        <w:rPr>
          <w:sz w:val="22"/>
          <w:szCs w:val="22"/>
        </w:rPr>
        <w:t>do</w:t>
      </w:r>
      <w:r>
        <w:rPr>
          <w:sz w:val="22"/>
          <w:szCs w:val="22"/>
        </w:rPr>
        <w:t>es not apply</w:t>
      </w:r>
      <w:r w:rsidR="00E1757F" w:rsidRPr="00E1757F">
        <w:rPr>
          <w:sz w:val="22"/>
          <w:szCs w:val="22"/>
        </w:rPr>
        <w:t xml:space="preserve">.  However, </w:t>
      </w:r>
      <w:r>
        <w:rPr>
          <w:sz w:val="22"/>
          <w:szCs w:val="22"/>
        </w:rPr>
        <w:t xml:space="preserve">if the Plan is invested in a pooled fund, </w:t>
      </w:r>
      <w:r w:rsidR="00E1757F" w:rsidRPr="00E1757F">
        <w:rPr>
          <w:sz w:val="22"/>
          <w:szCs w:val="22"/>
        </w:rPr>
        <w:t xml:space="preserve">does your firm invest in these industries?  If so, please provide rationale for </w:t>
      </w:r>
      <w:r>
        <w:rPr>
          <w:sz w:val="22"/>
          <w:szCs w:val="22"/>
        </w:rPr>
        <w:t xml:space="preserve">such </w:t>
      </w:r>
      <w:r w:rsidR="00E1757F" w:rsidRPr="00E1757F">
        <w:rPr>
          <w:sz w:val="22"/>
          <w:szCs w:val="22"/>
        </w:rPr>
        <w:t>holding</w:t>
      </w:r>
      <w:r>
        <w:rPr>
          <w:sz w:val="22"/>
          <w:szCs w:val="22"/>
        </w:rPr>
        <w:t>s</w:t>
      </w:r>
      <w:r w:rsidR="00E1757F" w:rsidRPr="00E1757F">
        <w:rPr>
          <w:sz w:val="22"/>
          <w:szCs w:val="22"/>
        </w:rPr>
        <w:t>.</w:t>
      </w:r>
    </w:p>
    <w:p w14:paraId="4BB6D1A2" w14:textId="77777777" w:rsidR="00E1757F" w:rsidRDefault="00E1757F" w:rsidP="00E1757F">
      <w:pPr>
        <w:pStyle w:val="Default"/>
        <w:ind w:left="384"/>
        <w:rPr>
          <w:sz w:val="22"/>
          <w:szCs w:val="22"/>
        </w:rPr>
      </w:pPr>
    </w:p>
    <w:p w14:paraId="4BB6D1A3" w14:textId="77777777" w:rsidR="00C74661" w:rsidRDefault="00725E29" w:rsidP="00C74661">
      <w:pPr>
        <w:pStyle w:val="Default"/>
        <w:rPr>
          <w:sz w:val="22"/>
          <w:szCs w:val="22"/>
        </w:rPr>
      </w:pPr>
      <w:r>
        <w:rPr>
          <w:b/>
          <w:bCs/>
          <w:sz w:val="22"/>
          <w:szCs w:val="22"/>
        </w:rPr>
        <w:t>Section 5</w:t>
      </w:r>
      <w:r w:rsidR="00C74661">
        <w:rPr>
          <w:b/>
          <w:bCs/>
          <w:sz w:val="22"/>
          <w:szCs w:val="22"/>
        </w:rPr>
        <w:t xml:space="preserve">: Proxy Voting </w:t>
      </w:r>
    </w:p>
    <w:p w14:paraId="4BB6D1A4" w14:textId="77777777" w:rsidR="00C74661" w:rsidRDefault="00B6747C" w:rsidP="00C74661">
      <w:pPr>
        <w:pStyle w:val="Default"/>
        <w:rPr>
          <w:i/>
          <w:iCs/>
          <w:sz w:val="22"/>
          <w:szCs w:val="22"/>
        </w:rPr>
      </w:pPr>
      <w:r>
        <w:rPr>
          <w:b/>
          <w:i/>
          <w:iCs/>
          <w:sz w:val="22"/>
          <w:szCs w:val="22"/>
        </w:rPr>
        <w:t>UCC Pen</w:t>
      </w:r>
      <w:r w:rsidR="0083630B">
        <w:rPr>
          <w:b/>
          <w:i/>
          <w:iCs/>
          <w:sz w:val="22"/>
          <w:szCs w:val="22"/>
        </w:rPr>
        <w:t xml:space="preserve">sion Plan votes shares held in </w:t>
      </w:r>
      <w:r>
        <w:rPr>
          <w:b/>
          <w:i/>
          <w:iCs/>
          <w:sz w:val="22"/>
          <w:szCs w:val="22"/>
        </w:rPr>
        <w:t xml:space="preserve">separate accounts.  This section </w:t>
      </w:r>
      <w:r w:rsidR="0083630B">
        <w:rPr>
          <w:b/>
          <w:i/>
          <w:iCs/>
          <w:sz w:val="22"/>
          <w:szCs w:val="22"/>
        </w:rPr>
        <w:t xml:space="preserve">only </w:t>
      </w:r>
      <w:r>
        <w:rPr>
          <w:b/>
          <w:i/>
          <w:iCs/>
          <w:sz w:val="22"/>
          <w:szCs w:val="22"/>
        </w:rPr>
        <w:t xml:space="preserve">applies to </w:t>
      </w:r>
      <w:r w:rsidR="00EB1795">
        <w:rPr>
          <w:b/>
          <w:i/>
          <w:iCs/>
          <w:sz w:val="22"/>
          <w:szCs w:val="22"/>
        </w:rPr>
        <w:t>Pooled Fund Investments</w:t>
      </w:r>
      <w:r>
        <w:rPr>
          <w:b/>
          <w:i/>
          <w:iCs/>
          <w:sz w:val="22"/>
          <w:szCs w:val="22"/>
        </w:rPr>
        <w:t xml:space="preserve">. </w:t>
      </w:r>
      <w:r w:rsidR="00EB1795">
        <w:rPr>
          <w:i/>
          <w:iCs/>
          <w:sz w:val="22"/>
          <w:szCs w:val="22"/>
        </w:rPr>
        <w:t xml:space="preserve"> - </w:t>
      </w:r>
      <w:r w:rsidR="00C74661">
        <w:rPr>
          <w:i/>
          <w:iCs/>
          <w:sz w:val="22"/>
          <w:szCs w:val="22"/>
        </w:rPr>
        <w:t xml:space="preserve">Please ensure your answers focus on ESG practices at the </w:t>
      </w:r>
      <w:r w:rsidR="00C74661" w:rsidRPr="00C74661">
        <w:rPr>
          <w:b/>
          <w:i/>
          <w:iCs/>
          <w:sz w:val="22"/>
          <w:szCs w:val="22"/>
        </w:rPr>
        <w:t>Firm</w:t>
      </w:r>
      <w:r w:rsidR="00C74661">
        <w:rPr>
          <w:i/>
          <w:iCs/>
          <w:sz w:val="22"/>
          <w:szCs w:val="22"/>
        </w:rPr>
        <w:t xml:space="preserve"> level</w:t>
      </w:r>
    </w:p>
    <w:p w14:paraId="4BB6D1A6" w14:textId="77777777" w:rsidR="00C74661" w:rsidRPr="00B4621C" w:rsidRDefault="00C74661" w:rsidP="00B4621C">
      <w:pPr>
        <w:autoSpaceDE w:val="0"/>
        <w:autoSpaceDN w:val="0"/>
        <w:adjustRightInd w:val="0"/>
        <w:spacing w:after="0" w:line="240" w:lineRule="auto"/>
        <w:rPr>
          <w:rFonts w:ascii="Calibri" w:hAnsi="Calibri" w:cs="Calibri"/>
          <w:color w:val="000000"/>
        </w:rPr>
      </w:pPr>
    </w:p>
    <w:p w14:paraId="2C11EC51" w14:textId="77777777" w:rsidR="00B4621C" w:rsidRPr="00B4621C" w:rsidRDefault="00B4621C" w:rsidP="00B4621C">
      <w:pPr>
        <w:pStyle w:val="ListParagraph"/>
        <w:numPr>
          <w:ilvl w:val="0"/>
          <w:numId w:val="2"/>
        </w:numPr>
        <w:autoSpaceDE w:val="0"/>
        <w:autoSpaceDN w:val="0"/>
        <w:adjustRightInd w:val="0"/>
        <w:spacing w:after="0" w:line="240" w:lineRule="auto"/>
        <w:contextualSpacing w:val="0"/>
        <w:rPr>
          <w:rFonts w:ascii="Calibri" w:hAnsi="Calibri" w:cs="Calibri"/>
          <w:vanish/>
          <w:color w:val="000000"/>
        </w:rPr>
      </w:pPr>
    </w:p>
    <w:p w14:paraId="648CAE5C" w14:textId="0BF581A8" w:rsidR="00B4621C" w:rsidRPr="00B4621C" w:rsidRDefault="00B4621C" w:rsidP="00B4621C">
      <w:pPr>
        <w:pStyle w:val="Default"/>
        <w:numPr>
          <w:ilvl w:val="1"/>
          <w:numId w:val="2"/>
        </w:numPr>
        <w:rPr>
          <w:sz w:val="22"/>
          <w:szCs w:val="22"/>
        </w:rPr>
      </w:pPr>
      <w:r w:rsidRPr="00B4621C">
        <w:rPr>
          <w:sz w:val="22"/>
          <w:szCs w:val="22"/>
        </w:rPr>
        <w:t xml:space="preserve">What proportion of the time do you vote with or against management on shareholder resolutions, board appointments, auditor (re-)appointments, and the like? What proportion of the time do you vote with or against management on ESG issues? How does this break down in terms of proxy votes on issues such as the climate, diversity, and remuneration? </w:t>
      </w:r>
    </w:p>
    <w:p w14:paraId="7B273C57" w14:textId="77777777" w:rsidR="00B4621C" w:rsidRPr="00B4621C" w:rsidRDefault="00B4621C" w:rsidP="00B4621C">
      <w:pPr>
        <w:pStyle w:val="Default"/>
        <w:numPr>
          <w:ilvl w:val="1"/>
          <w:numId w:val="2"/>
        </w:numPr>
        <w:rPr>
          <w:sz w:val="22"/>
          <w:szCs w:val="22"/>
        </w:rPr>
      </w:pPr>
      <w:r w:rsidRPr="00B4621C">
        <w:rPr>
          <w:sz w:val="22"/>
          <w:szCs w:val="22"/>
        </w:rPr>
        <w:t xml:space="preserve">What proportion of all independent ESG shareholder resolutions do you support? </w:t>
      </w:r>
    </w:p>
    <w:p w14:paraId="6E611D5A" w14:textId="77777777" w:rsidR="00B4621C" w:rsidRPr="00B4621C" w:rsidRDefault="00B4621C" w:rsidP="00B4621C">
      <w:pPr>
        <w:pStyle w:val="Default"/>
        <w:numPr>
          <w:ilvl w:val="1"/>
          <w:numId w:val="2"/>
        </w:numPr>
        <w:rPr>
          <w:sz w:val="22"/>
          <w:szCs w:val="22"/>
        </w:rPr>
      </w:pPr>
      <w:r w:rsidRPr="00B4621C">
        <w:rPr>
          <w:sz w:val="22"/>
          <w:szCs w:val="22"/>
        </w:rPr>
        <w:t>Have you ever co-filed an ESG-related shareholder resolution? If so, how many and with what frequency? If not, would you be open to doing so?</w:t>
      </w:r>
    </w:p>
    <w:p w14:paraId="4BB6D1AA" w14:textId="1E617795" w:rsidR="000F2734" w:rsidRPr="00B4621C" w:rsidRDefault="00B4621C" w:rsidP="00B4621C">
      <w:pPr>
        <w:pStyle w:val="Default"/>
        <w:numPr>
          <w:ilvl w:val="1"/>
          <w:numId w:val="2"/>
        </w:numPr>
        <w:rPr>
          <w:sz w:val="22"/>
          <w:szCs w:val="22"/>
        </w:rPr>
      </w:pPr>
      <w:r w:rsidRPr="00B4621C">
        <w:rPr>
          <w:sz w:val="22"/>
          <w:szCs w:val="22"/>
        </w:rPr>
        <w:t>Have you ever voted against a company director for explicitly ESG-related reasons? If so, why? If not, would you consider doing so in the future? Do you inform companies when you vote against management?</w:t>
      </w:r>
    </w:p>
    <w:sectPr w:rsidR="000F2734" w:rsidRPr="00B4621C" w:rsidSect="00663A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20C3A"/>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008" w:hanging="648"/>
      </w:pPr>
      <w:rPr>
        <w:rFonts w:hint="default"/>
      </w:rPr>
    </w:lvl>
    <w:lvl w:ilvl="4">
      <w:start w:val="1"/>
      <w:numFmt w:val="decimal"/>
      <w:lvlText w:val="%1.%2.%3.%4.%5."/>
      <w:lvlJc w:val="left"/>
      <w:pPr>
        <w:ind w:left="1512" w:hanging="792"/>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abstractNum w:abstractNumId="1" w15:restartNumberingAfterBreak="0">
    <w:nsid w:val="14F070E9"/>
    <w:multiLevelType w:val="multilevel"/>
    <w:tmpl w:val="C316BC5C"/>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8C0FF5"/>
    <w:multiLevelType w:val="hybridMultilevel"/>
    <w:tmpl w:val="D90C29B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8994B76"/>
    <w:multiLevelType w:val="hybridMultilevel"/>
    <w:tmpl w:val="54686F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F61748"/>
    <w:multiLevelType w:val="multilevel"/>
    <w:tmpl w:val="8AF2F890"/>
    <w:lvl w:ilvl="0">
      <w:start w:val="4"/>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61750A3"/>
    <w:multiLevelType w:val="multilevel"/>
    <w:tmpl w:val="C316BC5C"/>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5D4221"/>
    <w:multiLevelType w:val="hybridMultilevel"/>
    <w:tmpl w:val="452ABC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9DC3F82"/>
    <w:multiLevelType w:val="multilevel"/>
    <w:tmpl w:val="3A96EA78"/>
    <w:lvl w:ilvl="0">
      <w:start w:val="1"/>
      <w:numFmt w:val="decimal"/>
      <w:lvlText w:val="%1."/>
      <w:lvlJc w:val="left"/>
      <w:pPr>
        <w:ind w:left="384" w:hanging="384"/>
      </w:pPr>
      <w:rPr>
        <w:rFonts w:hint="default"/>
      </w:rPr>
    </w:lvl>
    <w:lvl w:ilvl="1">
      <w:start w:val="1"/>
      <w:numFmt w:val="decimal"/>
      <w:lvlText w:val="%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4423064"/>
    <w:multiLevelType w:val="hybridMultilevel"/>
    <w:tmpl w:val="3D649B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8D506BE"/>
    <w:multiLevelType w:val="hybridMultilevel"/>
    <w:tmpl w:val="1CDCA66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
  </w:num>
  <w:num w:numId="3">
    <w:abstractNumId w:val="8"/>
  </w:num>
  <w:num w:numId="4">
    <w:abstractNumId w:val="3"/>
  </w:num>
  <w:num w:numId="5">
    <w:abstractNumId w:val="7"/>
  </w:num>
  <w:num w:numId="6">
    <w:abstractNumId w:val="2"/>
  </w:num>
  <w:num w:numId="7">
    <w:abstractNumId w:val="5"/>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734"/>
    <w:rsid w:val="000E11D4"/>
    <w:rsid w:val="000F2734"/>
    <w:rsid w:val="00126F9B"/>
    <w:rsid w:val="001D0904"/>
    <w:rsid w:val="0030695F"/>
    <w:rsid w:val="00317031"/>
    <w:rsid w:val="00491AE0"/>
    <w:rsid w:val="0059604E"/>
    <w:rsid w:val="005D0FB7"/>
    <w:rsid w:val="006630E8"/>
    <w:rsid w:val="00663A4B"/>
    <w:rsid w:val="006A60FB"/>
    <w:rsid w:val="00725E29"/>
    <w:rsid w:val="00767E0E"/>
    <w:rsid w:val="00830087"/>
    <w:rsid w:val="0083630B"/>
    <w:rsid w:val="008D1A36"/>
    <w:rsid w:val="00A123A4"/>
    <w:rsid w:val="00B4621C"/>
    <w:rsid w:val="00B664A6"/>
    <w:rsid w:val="00B6747C"/>
    <w:rsid w:val="00C01110"/>
    <w:rsid w:val="00C63018"/>
    <w:rsid w:val="00C74661"/>
    <w:rsid w:val="00C953F7"/>
    <w:rsid w:val="00D20B54"/>
    <w:rsid w:val="00D43056"/>
    <w:rsid w:val="00DA6363"/>
    <w:rsid w:val="00E1757F"/>
    <w:rsid w:val="00EB1795"/>
    <w:rsid w:val="00EE2F99"/>
    <w:rsid w:val="00FF2D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6D17A"/>
  <w15:chartTrackingRefBased/>
  <w15:docId w15:val="{C665989E-67D8-40F5-8BFF-F546FB10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273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9604E"/>
    <w:pPr>
      <w:ind w:left="720"/>
      <w:contextualSpacing/>
    </w:pPr>
  </w:style>
  <w:style w:type="character" w:styleId="Hyperlink">
    <w:name w:val="Hyperlink"/>
    <w:basedOn w:val="DefaultParagraphFont"/>
    <w:uiPriority w:val="99"/>
    <w:unhideWhenUsed/>
    <w:rsid w:val="00B462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CEE65022300D48AAB22C5F56329BAD" ma:contentTypeVersion="13" ma:contentTypeDescription="Create a new document." ma:contentTypeScope="" ma:versionID="41f687f613817c3c1d4f5e8c05207503">
  <xsd:schema xmlns:xsd="http://www.w3.org/2001/XMLSchema" xmlns:xs="http://www.w3.org/2001/XMLSchema" xmlns:p="http://schemas.microsoft.com/office/2006/metadata/properties" xmlns:ns3="85f054d1-76c2-4e60-b841-edbc51256938" xmlns:ns4="94be7c20-0582-4971-9ddc-1e734bd5fb84" targetNamespace="http://schemas.microsoft.com/office/2006/metadata/properties" ma:root="true" ma:fieldsID="692924ce424a9bf47e894396b941c5ec" ns3:_="" ns4:_="">
    <xsd:import namespace="85f054d1-76c2-4e60-b841-edbc51256938"/>
    <xsd:import namespace="94be7c20-0582-4971-9ddc-1e734bd5fb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054d1-76c2-4e60-b841-edbc512569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be7c20-0582-4971-9ddc-1e734bd5fb8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2FDF03-BC77-4B00-B87A-A1A1D2A8ED36}">
  <ds:schemaRefs>
    <ds:schemaRef ds:uri="http://schemas.microsoft.com/sharepoint/v3/contenttype/forms"/>
  </ds:schemaRefs>
</ds:datastoreItem>
</file>

<file path=customXml/itemProps2.xml><?xml version="1.0" encoding="utf-8"?>
<ds:datastoreItem xmlns:ds="http://schemas.openxmlformats.org/officeDocument/2006/customXml" ds:itemID="{172A7C81-B06E-4F93-909B-AC0936221841}">
  <ds:schemaRefs>
    <ds:schemaRef ds:uri="http://schemas.microsoft.com/office/2006/metadata/properties"/>
    <ds:schemaRef ds:uri="85f054d1-76c2-4e60-b841-edbc51256938"/>
    <ds:schemaRef ds:uri="http://schemas.openxmlformats.org/package/2006/metadata/core-properties"/>
    <ds:schemaRef ds:uri="http://purl.org/dc/terms/"/>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94be7c20-0582-4971-9ddc-1e734bd5fb84"/>
  </ds:schemaRefs>
</ds:datastoreItem>
</file>

<file path=customXml/itemProps3.xml><?xml version="1.0" encoding="utf-8"?>
<ds:datastoreItem xmlns:ds="http://schemas.openxmlformats.org/officeDocument/2006/customXml" ds:itemID="{0ACD3F44-5451-4F83-9337-4BCBA26A5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054d1-76c2-4e60-b841-edbc51256938"/>
    <ds:schemaRef ds:uri="94be7c20-0582-4971-9ddc-1e734bd5f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United Church of Canada</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Hurst, Derek</dc:creator>
  <cp:keywords/>
  <dc:description/>
  <cp:lastModifiedBy>Derek Hurst</cp:lastModifiedBy>
  <cp:revision>3</cp:revision>
  <dcterms:created xsi:type="dcterms:W3CDTF">2022-12-06T15:34:00Z</dcterms:created>
  <dcterms:modified xsi:type="dcterms:W3CDTF">2022-12-08T15:49:00Z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0x010100DCCEE65022300D48AAB22C5F56329BAD</vt:lpwstr>
  </property>
</Properties>
</file>